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bookmarkStart w:id="0" w:name="_GoBack"/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B52B1" w:rsidRPr="008D329F" w:rsidTr="00FE59D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Default="00CB52B1" w:rsidP="00CB52B1">
            <w:pPr>
              <w:suppressAutoHyphens w:val="0"/>
              <w:spacing w:after="0"/>
              <w:jc w:val="left"/>
              <w:rPr>
                <w:rFonts w:cs="Times New Roman"/>
                <w:sz w:val="16"/>
                <w:szCs w:val="16"/>
                <w:lang w:val="el-GR" w:eastAsia="el-GR"/>
              </w:rPr>
            </w:pPr>
            <w:r w:rsidRPr="00CB52B1">
              <w:rPr>
                <w:sz w:val="16"/>
                <w:szCs w:val="16"/>
                <w:lang w:val="el-GR"/>
              </w:rPr>
              <w:t xml:space="preserve">Να διαθέτει οθόνη αφής, τουλάχιστον 10 </w:t>
            </w:r>
            <w:proofErr w:type="spellStart"/>
            <w:r w:rsidRPr="00CB52B1">
              <w:rPr>
                <w:sz w:val="16"/>
                <w:szCs w:val="16"/>
                <w:lang w:val="el-GR"/>
              </w:rPr>
              <w:t>ινστών</w:t>
            </w:r>
            <w:proofErr w:type="spellEnd"/>
            <w:r w:rsidRPr="00CB52B1">
              <w:rPr>
                <w:sz w:val="16"/>
                <w:szCs w:val="16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B52B1" w:rsidRPr="008D329F" w:rsidTr="00FE59D5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Να διαθέτει μεγάλη ακρίβεια και ακριβή αποτελέσματα.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B52B1" w:rsidRPr="008D329F" w:rsidTr="00FE59D5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Να διαθέτει λογισμικό με αναγνώριση τόσο μονού όσο και διπλού μήκους κύματος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B52B1" w:rsidRPr="008D329F" w:rsidTr="00FE59D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Να διαθέτει 8 κάθετα οπτικά κανάλια.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B52B1" w:rsidRPr="008D329F" w:rsidTr="00FE59D5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 xml:space="preserve">Ο τύπος του πλακιδίου να είναι </w:t>
            </w:r>
            <w:proofErr w:type="spellStart"/>
            <w:r w:rsidRPr="00CB52B1">
              <w:rPr>
                <w:sz w:val="16"/>
                <w:szCs w:val="16"/>
                <w:lang w:val="el-GR"/>
              </w:rPr>
              <w:t>μικροπλάκα</w:t>
            </w:r>
            <w:proofErr w:type="spellEnd"/>
            <w:r w:rsidRPr="00CB52B1">
              <w:rPr>
                <w:sz w:val="16"/>
                <w:szCs w:val="16"/>
                <w:lang w:val="el-GR"/>
              </w:rPr>
              <w:t xml:space="preserve"> 96 θέσεων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B52B1" w:rsidRPr="008D329F" w:rsidTr="00FE59D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Να έχει εύρος μήκους κύματος 400-750</w:t>
            </w:r>
            <w:r>
              <w:rPr>
                <w:sz w:val="16"/>
                <w:szCs w:val="16"/>
              </w:rPr>
              <w:t>nm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CB52B1" w:rsidRPr="00CB52B1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 xml:space="preserve">Να έχει φίλτρο με </w:t>
            </w:r>
            <w:r>
              <w:rPr>
                <w:sz w:val="16"/>
                <w:szCs w:val="16"/>
              </w:rPr>
              <w:t>standard</w:t>
            </w:r>
            <w:r w:rsidRPr="00CB52B1">
              <w:rPr>
                <w:sz w:val="16"/>
                <w:szCs w:val="16"/>
                <w:lang w:val="el-GR"/>
              </w:rPr>
              <w:t xml:space="preserve"> 4 μήκη κύματος </w:t>
            </w:r>
            <w:r>
              <w:rPr>
                <w:sz w:val="16"/>
                <w:szCs w:val="16"/>
              </w:rPr>
              <w:t>of</w:t>
            </w:r>
            <w:r w:rsidRPr="00CB52B1">
              <w:rPr>
                <w:sz w:val="16"/>
                <w:szCs w:val="16"/>
                <w:lang w:val="el-GR"/>
              </w:rPr>
              <w:t xml:space="preserve"> 405, 450, 492, 630</w:t>
            </w:r>
            <w:r>
              <w:rPr>
                <w:sz w:val="16"/>
                <w:szCs w:val="16"/>
              </w:rPr>
              <w:t>nm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CB52B1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Να μπορεί προαιρετικά να δεχτεί μέχρι και δέκα μήκη κύματος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CB52B1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Να έχει γραμμικό εύρος περίπου 0.000~3.000</w:t>
            </w:r>
            <w:r>
              <w:rPr>
                <w:sz w:val="16"/>
                <w:szCs w:val="16"/>
              </w:rPr>
              <w:t>Abs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CB52B1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Να έχει εύρος ανάγνωσης 0.000~4.000</w:t>
            </w:r>
            <w:r>
              <w:rPr>
                <w:sz w:val="16"/>
                <w:szCs w:val="16"/>
              </w:rPr>
              <w:t>Abs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8D329F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Default="00CB52B1" w:rsidP="00CB52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Να </w:t>
            </w:r>
            <w:proofErr w:type="spellStart"/>
            <w:r>
              <w:rPr>
                <w:sz w:val="16"/>
                <w:szCs w:val="16"/>
              </w:rPr>
              <w:t>έχε</w:t>
            </w:r>
            <w:proofErr w:type="spellEnd"/>
            <w:r>
              <w:rPr>
                <w:sz w:val="16"/>
                <w:szCs w:val="16"/>
              </w:rPr>
              <w:t xml:space="preserve"> α</w:t>
            </w:r>
            <w:proofErr w:type="spellStart"/>
            <w:r>
              <w:rPr>
                <w:sz w:val="16"/>
                <w:szCs w:val="16"/>
              </w:rPr>
              <w:t>νάλυση</w:t>
            </w:r>
            <w:proofErr w:type="spellEnd"/>
            <w:r>
              <w:rPr>
                <w:sz w:val="16"/>
                <w:szCs w:val="16"/>
              </w:rPr>
              <w:t xml:space="preserve"> 0.0001Abs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8D329F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Default="00CB52B1" w:rsidP="00CB52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Να </w:t>
            </w:r>
            <w:proofErr w:type="spellStart"/>
            <w:r>
              <w:rPr>
                <w:sz w:val="16"/>
                <w:szCs w:val="16"/>
              </w:rPr>
              <w:t>έχει</w:t>
            </w:r>
            <w:proofErr w:type="spellEnd"/>
            <w:r>
              <w:rPr>
                <w:sz w:val="16"/>
                <w:szCs w:val="16"/>
              </w:rPr>
              <w:t xml:space="preserve"> επανα</w:t>
            </w:r>
            <w:proofErr w:type="spellStart"/>
            <w:r>
              <w:rPr>
                <w:sz w:val="16"/>
                <w:szCs w:val="16"/>
              </w:rPr>
              <w:t>ήψιμότητ</w:t>
            </w:r>
            <w:proofErr w:type="spellEnd"/>
            <w:r>
              <w:rPr>
                <w:sz w:val="16"/>
                <w:szCs w:val="16"/>
              </w:rPr>
              <w:t>α CV≤0.2%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8D329F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Default="00CB52B1" w:rsidP="00CB52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Να </w:t>
            </w:r>
            <w:proofErr w:type="spellStart"/>
            <w:r>
              <w:rPr>
                <w:sz w:val="16"/>
                <w:szCs w:val="16"/>
              </w:rPr>
              <w:t>έχειστ</w:t>
            </w:r>
            <w:proofErr w:type="spellEnd"/>
            <w:r>
              <w:rPr>
                <w:sz w:val="16"/>
                <w:szCs w:val="16"/>
              </w:rPr>
              <w:t>αθερότητα ≤±0.003Abs/10min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CB52B1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Να έχει ευαισθησία ≥0.01</w:t>
            </w:r>
            <w:r>
              <w:rPr>
                <w:sz w:val="16"/>
                <w:szCs w:val="16"/>
              </w:rPr>
              <w:t>L</w:t>
            </w:r>
            <w:r w:rsidRPr="00CB52B1">
              <w:rPr>
                <w:sz w:val="16"/>
                <w:szCs w:val="16"/>
                <w:lang w:val="el-GR"/>
              </w:rPr>
              <w:t>/</w:t>
            </w:r>
            <w:r>
              <w:rPr>
                <w:sz w:val="16"/>
                <w:szCs w:val="16"/>
              </w:rPr>
              <w:t>mg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CB52B1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Η δόνηση του πλακιδίου να γίνεται με πέντε τρόπους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CB52B1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Ο χρόνος δόνησης να μπορεί να ρυθμιστεί  0~255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CB52B1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Το λογισμικό  να έχει αναγνώριση και του μονού και του διπλού μήκους κύματος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CB52B1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Να συνοδεύεται από ειδικό στυλό για την οθόνη αφής.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CB52B1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Να μπορεί να δεχτεί πληκτρολόγιο και ποντίκι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CB52B1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Να μπορεί να δεχτεί εκτυπωτή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CB52B1" w:rsidTr="00B6370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B1" w:rsidRPr="00CB52B1" w:rsidRDefault="00CB52B1" w:rsidP="00CB52B1">
            <w:pPr>
              <w:rPr>
                <w:sz w:val="16"/>
                <w:szCs w:val="16"/>
                <w:lang w:val="el-GR"/>
              </w:rPr>
            </w:pPr>
            <w:r w:rsidRPr="00CB52B1">
              <w:rPr>
                <w:sz w:val="16"/>
                <w:szCs w:val="16"/>
                <w:lang w:val="el-GR"/>
              </w:rPr>
              <w:t>Οι εξωτερικές διαστάσεις να μην ξεπερνούν τα 500*350*350</w:t>
            </w:r>
            <w:r>
              <w:rPr>
                <w:sz w:val="16"/>
                <w:szCs w:val="16"/>
              </w:rPr>
              <w:t>mm</w:t>
            </w:r>
          </w:p>
        </w:tc>
        <w:tc>
          <w:tcPr>
            <w:tcW w:w="1080" w:type="dxa"/>
            <w:shd w:val="clear" w:color="auto" w:fill="auto"/>
          </w:tcPr>
          <w:p w:rsidR="00CB52B1" w:rsidRDefault="00CB52B1" w:rsidP="00CB52B1">
            <w:pPr>
              <w:jc w:val="center"/>
            </w:pPr>
            <w:r w:rsidRPr="00A32F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52B1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B52B1" w:rsidRPr="00CB52B1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52B1" w:rsidRPr="008D329F" w:rsidRDefault="00CB52B1" w:rsidP="00CB52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8D329F"/>
    <w:rsid w:val="009A6F68"/>
    <w:rsid w:val="00CB52B1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B4D8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530364FA</Template>
  <TotalTime>0</TotalTime>
  <Pages>1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2025-12-01T13:03:00Z</dcterms:created>
  <dcterms:modified xsi:type="dcterms:W3CDTF">2025-12-01T13:03:00Z</dcterms:modified>
</cp:coreProperties>
</file>